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AD" w:rsidRDefault="00D5317E" w:rsidP="007535AD">
      <w:pPr>
        <w:keepNext/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  <w:r w:rsidRPr="003D2373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АНАЛИЗ</w:t>
      </w:r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 </w:t>
      </w:r>
      <w:r w:rsidRPr="003D2373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ПРАВОПРИМЕНИТЕЛЬНОЙ ПРАКТИКИ </w:t>
      </w:r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КОНТРОЛЬНО-НАДЗОРНОЙ ДЕЯТЕЛЬНОСТИ ПО НАДЗОРУ ЗА ОБЪЕКТАМИ, НА КОТОРЫХ </w:t>
      </w:r>
      <w:r w:rsidRPr="004D08F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ИСПОЛЬЗУЮТСЯ ГРУЗОПОДЪЕМНЫЕ МЕ</w:t>
      </w:r>
      <w:r w:rsidR="00FE069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ХАНИЗМЫ И ПОДЪЕМНЫЕ СООРУЖЕНИЯ </w:t>
      </w:r>
    </w:p>
    <w:p w:rsidR="00D5317E" w:rsidRPr="004D08FC" w:rsidRDefault="00D044DE" w:rsidP="007535AD">
      <w:pPr>
        <w:keepNext/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ЗА 202</w:t>
      </w:r>
      <w:r w:rsidR="00753EB0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5</w:t>
      </w:r>
      <w:r w:rsidR="00D5317E" w:rsidRPr="004D08F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 </w:t>
      </w:r>
      <w:r w:rsidR="007535AD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ГОД</w:t>
      </w:r>
    </w:p>
    <w:p w:rsidR="006C1BDE" w:rsidRDefault="006C1BDE" w:rsidP="006C1BDE">
      <w:pPr>
        <w:pStyle w:val="a8"/>
        <w:keepNext/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C1BDE" w:rsidRDefault="006C1BDE" w:rsidP="006C1BDE">
      <w:pPr>
        <w:pStyle w:val="a8"/>
        <w:keepNext/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C1BDE" w:rsidRPr="006C1BDE" w:rsidRDefault="006C1BDE" w:rsidP="006C1BDE">
      <w:pPr>
        <w:pStyle w:val="a8"/>
        <w:keepNext/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C1BDE">
        <w:rPr>
          <w:rFonts w:ascii="Times New Roman" w:hAnsi="Times New Roman" w:cs="Times New Roman"/>
          <w:b/>
          <w:i/>
          <w:sz w:val="26"/>
          <w:szCs w:val="26"/>
        </w:rPr>
        <w:t>Надзор за объектами, на которых используются грузоподъемные механизмы и подъемные сооружения</w:t>
      </w:r>
    </w:p>
    <w:p w:rsidR="006C1BDE" w:rsidRPr="006C1BDE" w:rsidRDefault="006C1BDE" w:rsidP="006C1BDE">
      <w:pPr>
        <w:pStyle w:val="a8"/>
        <w:keepNext/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C1BDE" w:rsidRPr="006C1BDE" w:rsidRDefault="006C1BDE" w:rsidP="006C1BDE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BDE">
        <w:rPr>
          <w:rFonts w:ascii="Times New Roman" w:hAnsi="Times New Roman" w:cs="Times New Roman"/>
          <w:sz w:val="26"/>
          <w:szCs w:val="26"/>
        </w:rPr>
        <w:t>По состоянию на 01 января 202</w:t>
      </w:r>
      <w:r w:rsidR="00753EB0">
        <w:rPr>
          <w:rFonts w:ascii="Times New Roman" w:hAnsi="Times New Roman" w:cs="Times New Roman"/>
          <w:sz w:val="26"/>
          <w:szCs w:val="26"/>
        </w:rPr>
        <w:t>6</w:t>
      </w:r>
      <w:r w:rsidRPr="006C1BDE">
        <w:rPr>
          <w:rFonts w:ascii="Times New Roman" w:hAnsi="Times New Roman" w:cs="Times New Roman"/>
          <w:sz w:val="26"/>
          <w:szCs w:val="26"/>
        </w:rPr>
        <w:t xml:space="preserve"> года отдел осуществляет федеральный государственный надзор в области промышленной безопасности по Республике Саха (Якутия) за объектами, на которых используются грузоподъемные механизмы и подъемные сооружения. Количество поднадзорных организаций, эксплуатирующих подъемные сооружения – </w:t>
      </w:r>
      <w:r w:rsidR="00753EB0">
        <w:rPr>
          <w:rFonts w:ascii="Times New Roman" w:hAnsi="Times New Roman" w:cs="Times New Roman"/>
          <w:sz w:val="26"/>
          <w:szCs w:val="26"/>
        </w:rPr>
        <w:t>395</w:t>
      </w:r>
      <w:r w:rsidRPr="006C1BDE">
        <w:rPr>
          <w:rFonts w:ascii="Times New Roman" w:hAnsi="Times New Roman" w:cs="Times New Roman"/>
          <w:sz w:val="26"/>
          <w:szCs w:val="26"/>
        </w:rPr>
        <w:t xml:space="preserve">, ОПО – </w:t>
      </w:r>
      <w:r w:rsidR="00753EB0" w:rsidRPr="00753EB0">
        <w:rPr>
          <w:rFonts w:ascii="Times New Roman" w:hAnsi="Times New Roman" w:cs="Times New Roman"/>
          <w:sz w:val="26"/>
          <w:szCs w:val="26"/>
        </w:rPr>
        <w:t>573</w:t>
      </w:r>
      <w:r w:rsidRPr="006C1BDE">
        <w:rPr>
          <w:rFonts w:ascii="Times New Roman" w:hAnsi="Times New Roman" w:cs="Times New Roman"/>
          <w:sz w:val="26"/>
          <w:szCs w:val="26"/>
        </w:rPr>
        <w:t xml:space="preserve">. Количество технических устройств на ОПО составляет </w:t>
      </w:r>
      <w:r w:rsidR="00753EB0" w:rsidRPr="00753EB0">
        <w:rPr>
          <w:rFonts w:ascii="Times New Roman" w:hAnsi="Times New Roman" w:cs="Times New Roman"/>
          <w:sz w:val="26"/>
          <w:szCs w:val="26"/>
        </w:rPr>
        <w:t>2796</w:t>
      </w:r>
      <w:r w:rsidR="00753EB0">
        <w:rPr>
          <w:rFonts w:ascii="Times New Roman" w:hAnsi="Times New Roman" w:cs="Times New Roman"/>
          <w:sz w:val="26"/>
          <w:szCs w:val="26"/>
        </w:rPr>
        <w:t xml:space="preserve"> </w:t>
      </w:r>
      <w:r w:rsidRPr="006C1BDE">
        <w:rPr>
          <w:rFonts w:ascii="Times New Roman" w:hAnsi="Times New Roman" w:cs="Times New Roman"/>
          <w:sz w:val="26"/>
          <w:szCs w:val="26"/>
        </w:rPr>
        <w:t xml:space="preserve">единиц, из которых </w:t>
      </w:r>
      <w:r w:rsidR="00753EB0" w:rsidRPr="00753EB0">
        <w:rPr>
          <w:rFonts w:ascii="Times New Roman" w:hAnsi="Times New Roman" w:cs="Times New Roman"/>
          <w:sz w:val="26"/>
          <w:szCs w:val="26"/>
        </w:rPr>
        <w:t>1748</w:t>
      </w:r>
      <w:r w:rsidR="00753EB0">
        <w:rPr>
          <w:rFonts w:ascii="Times New Roman" w:hAnsi="Times New Roman" w:cs="Times New Roman"/>
          <w:sz w:val="26"/>
          <w:szCs w:val="26"/>
        </w:rPr>
        <w:t xml:space="preserve"> </w:t>
      </w:r>
      <w:r w:rsidRPr="006C1BDE">
        <w:rPr>
          <w:rFonts w:ascii="Times New Roman" w:hAnsi="Times New Roman" w:cs="Times New Roman"/>
          <w:sz w:val="26"/>
          <w:szCs w:val="26"/>
        </w:rPr>
        <w:t xml:space="preserve">отечественного и </w:t>
      </w:r>
      <w:r w:rsidR="00753EB0">
        <w:rPr>
          <w:rFonts w:ascii="Times New Roman" w:hAnsi="Times New Roman" w:cs="Times New Roman"/>
          <w:sz w:val="26"/>
          <w:szCs w:val="26"/>
        </w:rPr>
        <w:t>1</w:t>
      </w:r>
      <w:r w:rsidR="00753EB0" w:rsidRPr="00753EB0">
        <w:rPr>
          <w:rFonts w:ascii="Times New Roman" w:hAnsi="Times New Roman" w:cs="Times New Roman"/>
          <w:sz w:val="26"/>
          <w:szCs w:val="26"/>
        </w:rPr>
        <w:t>048</w:t>
      </w:r>
      <w:r w:rsidRPr="006C1BDE">
        <w:rPr>
          <w:rFonts w:ascii="Times New Roman" w:hAnsi="Times New Roman" w:cs="Times New Roman"/>
          <w:sz w:val="26"/>
          <w:szCs w:val="26"/>
        </w:rPr>
        <w:t xml:space="preserve"> импортного производства.</w:t>
      </w:r>
    </w:p>
    <w:p w:rsidR="009B00EA" w:rsidRPr="009B00EA" w:rsidRDefault="006C1BDE" w:rsidP="009B00EA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BDE">
        <w:rPr>
          <w:rFonts w:ascii="Times New Roman" w:hAnsi="Times New Roman" w:cs="Times New Roman"/>
          <w:sz w:val="26"/>
          <w:szCs w:val="26"/>
        </w:rPr>
        <w:t>При осуществлении контрольно-надзорной деятельности федерального государственного надзора в области промышленной безопасности выявлены наиболее часто встречающиеся нарушения в течение отчетного периода:</w:t>
      </w:r>
    </w:p>
    <w:tbl>
      <w:tblPr>
        <w:tblStyle w:val="a9"/>
        <w:tblpPr w:leftFromText="180" w:rightFromText="180" w:vertAnchor="text" w:horzAnchor="margin" w:tblpX="-318" w:tblpY="3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851"/>
        <w:gridCol w:w="1275"/>
        <w:gridCol w:w="851"/>
        <w:gridCol w:w="709"/>
      </w:tblGrid>
      <w:tr w:rsidR="006C1BDE" w:rsidRPr="007405C8" w:rsidTr="00454274">
        <w:tc>
          <w:tcPr>
            <w:tcW w:w="534" w:type="dxa"/>
            <w:vAlign w:val="center"/>
          </w:tcPr>
          <w:p w:rsidR="006C1BDE" w:rsidRPr="00EA2494" w:rsidRDefault="006C1BDE" w:rsidP="00454274">
            <w:pPr>
              <w:keepNext/>
              <w:widowControl w:val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BDE" w:rsidRPr="00EA2494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EA2494">
              <w:rPr>
                <w:color w:val="auto"/>
                <w:sz w:val="20"/>
              </w:rPr>
              <w:t>Описание нарушений обязательных требований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BDE" w:rsidRPr="00EA2494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EA2494">
              <w:rPr>
                <w:color w:val="auto"/>
                <w:sz w:val="20"/>
              </w:rPr>
              <w:t>Нормативный правовой акт, устанавливающий обязательные требования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BDE" w:rsidRPr="00EA2494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Ст. КоАП РФ</w:t>
            </w:r>
          </w:p>
        </w:tc>
        <w:tc>
          <w:tcPr>
            <w:tcW w:w="1275" w:type="dxa"/>
            <w:vAlign w:val="center"/>
          </w:tcPr>
          <w:p w:rsidR="006C1BDE" w:rsidRPr="00EA2494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  <w:r w:rsidRPr="00EA2494">
              <w:rPr>
                <w:rFonts w:cs="Times New Roman"/>
                <w:sz w:val="20"/>
                <w:szCs w:val="24"/>
              </w:rPr>
              <w:t>Основные причины нарушений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BDE" w:rsidRPr="00B9190F" w:rsidRDefault="007A2EDE" w:rsidP="00753EB0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Количество случаев за 202</w:t>
            </w:r>
            <w:r w:rsidR="00753EB0">
              <w:rPr>
                <w:rFonts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BDE" w:rsidRPr="00B9190F" w:rsidRDefault="007A2EDE" w:rsidP="00753EB0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Количество случаев за 202</w:t>
            </w:r>
            <w:r w:rsidR="00753EB0">
              <w:rPr>
                <w:rFonts w:cs="Times New Roman"/>
                <w:sz w:val="20"/>
                <w:szCs w:val="24"/>
              </w:rPr>
              <w:t>4</w:t>
            </w:r>
          </w:p>
        </w:tc>
      </w:tr>
      <w:tr w:rsidR="006C1BDE" w:rsidRPr="007405C8" w:rsidTr="00454274">
        <w:trPr>
          <w:trHeight w:val="1564"/>
        </w:trPr>
        <w:tc>
          <w:tcPr>
            <w:tcW w:w="534" w:type="dxa"/>
          </w:tcPr>
          <w:p w:rsidR="006C1BDE" w:rsidRPr="00EA2494" w:rsidRDefault="006C1BDE" w:rsidP="00454274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EA2494">
              <w:rPr>
                <w:rFonts w:eastAsia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6C1BDE" w:rsidRPr="00EA2494" w:rsidRDefault="006C1BDE" w:rsidP="00454274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 w:rsidRPr="0004244C">
              <w:rPr>
                <w:color w:val="auto"/>
                <w:sz w:val="20"/>
              </w:rPr>
              <w:t>Не в полной мере осуществляется производственный контроль за соблюдением требований промышленной безопасности.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6C1BDE" w:rsidRPr="00EA2494" w:rsidRDefault="006C1BDE" w:rsidP="00CA1727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 w:rsidRPr="0004244C">
              <w:rPr>
                <w:color w:val="auto"/>
                <w:sz w:val="20"/>
              </w:rPr>
              <w:t>ч.1 ст.9, п 1. ст.11 Федерального закона от 21 июля 1997 г. №116-ФЗ «О промышленной безопасности опасных производственных объектов»;</w:t>
            </w:r>
            <w:r>
              <w:rPr>
                <w:color w:val="auto"/>
                <w:sz w:val="20"/>
              </w:rPr>
              <w:t xml:space="preserve"> </w:t>
            </w:r>
            <w:r w:rsidRPr="0004244C">
              <w:rPr>
                <w:color w:val="auto"/>
                <w:sz w:val="20"/>
              </w:rPr>
              <w:t>п.</w:t>
            </w:r>
            <w:r w:rsidR="005101D1">
              <w:rPr>
                <w:color w:val="auto"/>
                <w:sz w:val="20"/>
              </w:rPr>
              <w:t xml:space="preserve"> </w:t>
            </w:r>
            <w:r w:rsidR="00CA1727">
              <w:rPr>
                <w:color w:val="auto"/>
                <w:sz w:val="20"/>
              </w:rPr>
              <w:t xml:space="preserve">10 </w:t>
            </w:r>
            <w:r w:rsidRPr="0004244C">
              <w:rPr>
                <w:color w:val="auto"/>
                <w:sz w:val="20"/>
              </w:rPr>
              <w:t>Постановлени</w:t>
            </w:r>
            <w:r w:rsidR="00CA1727">
              <w:rPr>
                <w:color w:val="auto"/>
                <w:sz w:val="20"/>
              </w:rPr>
              <w:t>я</w:t>
            </w:r>
            <w:r w:rsidRPr="0004244C">
              <w:rPr>
                <w:color w:val="auto"/>
                <w:sz w:val="20"/>
              </w:rPr>
              <w:t xml:space="preserve"> Правительства РФ от 18 декабря 2020 г. № 2168 </w:t>
            </w:r>
            <w:r w:rsidR="009B00EA">
              <w:rPr>
                <w:color w:val="auto"/>
                <w:sz w:val="20"/>
              </w:rPr>
              <w:t>«</w:t>
            </w:r>
            <w:r w:rsidRPr="0004244C">
              <w:rPr>
                <w:color w:val="auto"/>
                <w:sz w:val="20"/>
              </w:rPr>
              <w:t>Об организации и осуществлении производственного контроля за соблюдением требований промышленной безопасности</w:t>
            </w:r>
            <w:r w:rsidR="009B00EA">
              <w:rPr>
                <w:color w:val="auto"/>
                <w:sz w:val="20"/>
              </w:rPr>
              <w:t>»</w:t>
            </w:r>
            <w:r w:rsidRPr="0004244C">
              <w:rPr>
                <w:color w:val="auto"/>
                <w:sz w:val="2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</w:p>
          <w:p w:rsidR="006C1BDE" w:rsidRPr="00EA2494" w:rsidRDefault="006C1BDE" w:rsidP="00454274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04244C">
              <w:rPr>
                <w:color w:val="auto"/>
                <w:sz w:val="20"/>
              </w:rPr>
              <w:t>ст. 9.1 КоАП РФ</w:t>
            </w:r>
          </w:p>
          <w:p w:rsidR="006C1BDE" w:rsidRPr="00EA2494" w:rsidRDefault="006C1BDE" w:rsidP="00454274">
            <w:pPr>
              <w:pStyle w:val="Default"/>
              <w:keepLines/>
              <w:widowControl w:val="0"/>
              <w:contextualSpacing/>
              <w:rPr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6C1BDE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</w:p>
          <w:p w:rsidR="006C1BDE" w:rsidRPr="00EA2494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Недостаточ</w:t>
            </w:r>
            <w:r w:rsidRPr="0004244C">
              <w:rPr>
                <w:rFonts w:cs="Times New Roman"/>
                <w:sz w:val="20"/>
                <w:szCs w:val="24"/>
              </w:rPr>
              <w:t>ный контроль со стороны руководства, низкая исполн</w:t>
            </w:r>
            <w:r>
              <w:rPr>
                <w:rFonts w:cs="Times New Roman"/>
                <w:sz w:val="20"/>
                <w:szCs w:val="24"/>
              </w:rPr>
              <w:t>ительская дисциплина, несоблюде</w:t>
            </w:r>
            <w:r w:rsidRPr="0004244C">
              <w:rPr>
                <w:rFonts w:cs="Times New Roman"/>
                <w:sz w:val="20"/>
                <w:szCs w:val="24"/>
              </w:rPr>
              <w:t>ние требований федерального законодательства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Pr="00B9190F" w:rsidRDefault="00CA1727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Pr="00B9190F" w:rsidRDefault="00CA1727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</w:t>
            </w:r>
          </w:p>
        </w:tc>
      </w:tr>
      <w:tr w:rsidR="006C1BDE" w:rsidRPr="007405C8" w:rsidTr="009B00EA">
        <w:trPr>
          <w:trHeight w:val="1564"/>
        </w:trPr>
        <w:tc>
          <w:tcPr>
            <w:tcW w:w="534" w:type="dxa"/>
          </w:tcPr>
          <w:p w:rsidR="006C1BDE" w:rsidRPr="00EA2494" w:rsidRDefault="006C1BDE" w:rsidP="00454274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EA2494"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FFFFFF"/>
          </w:tcPr>
          <w:p w:rsidR="006C1BDE" w:rsidRPr="00244482" w:rsidRDefault="009B00EA" w:rsidP="00454274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</w:t>
            </w:r>
            <w:r w:rsidRPr="009B00EA">
              <w:rPr>
                <w:color w:val="auto"/>
                <w:sz w:val="20"/>
              </w:rPr>
              <w:t>рименение по назначению грузоподъёмных машин с выявленными в процессе эксплуатации дефектами (трещинами, деформациями, неисправными приборами и устройствами безопасности, неисправности и аварийное состояние канатов, их креплений, и др.). Непринятие своевременных мер по устранению выявленных дефектов</w:t>
            </w:r>
          </w:p>
        </w:tc>
        <w:tc>
          <w:tcPr>
            <w:tcW w:w="3544" w:type="dxa"/>
            <w:shd w:val="clear" w:color="auto" w:fill="FFFFFF"/>
          </w:tcPr>
          <w:p w:rsidR="006C1BDE" w:rsidRDefault="006C1BDE" w:rsidP="00454274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 w:rsidRPr="0004244C">
              <w:rPr>
                <w:color w:val="auto"/>
                <w:sz w:val="20"/>
              </w:rPr>
              <w:t>ст. 9 Федерального закона № 116-ФЗ от 21 июля 1997 г. «О промышленной безопасности опасных производственных объектов».</w:t>
            </w:r>
            <w:r w:rsidR="009B00EA">
              <w:rPr>
                <w:color w:val="auto"/>
                <w:sz w:val="20"/>
              </w:rPr>
              <w:t xml:space="preserve"> </w:t>
            </w:r>
          </w:p>
          <w:p w:rsidR="009B00EA" w:rsidRPr="00EA2494" w:rsidRDefault="009B00EA" w:rsidP="009B00EA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п. 251 </w:t>
            </w:r>
            <w:r w:rsidRPr="009B00EA">
              <w:rPr>
                <w:sz w:val="20"/>
              </w:rPr>
              <w:t>Приказ</w:t>
            </w:r>
            <w:r>
              <w:rPr>
                <w:sz w:val="20"/>
              </w:rPr>
              <w:t>а</w:t>
            </w:r>
            <w:r w:rsidRPr="009B00EA">
              <w:rPr>
                <w:sz w:val="20"/>
              </w:rPr>
              <w:t xml:space="preserve"> Ростехнадзора от 26.11.2020 N 461 </w:t>
            </w:r>
            <w:r>
              <w:t>«</w:t>
            </w:r>
            <w:r w:rsidRPr="009B00EA">
              <w:rPr>
                <w:color w:val="auto"/>
                <w:sz w:val="20"/>
              </w:rPr>
              <w:t xml:space="preserve">Об утверждении федеральных норм и правил в области промышленной безопасности </w:t>
            </w:r>
            <w:r>
              <w:rPr>
                <w:color w:val="auto"/>
                <w:sz w:val="20"/>
              </w:rPr>
              <w:t>«</w:t>
            </w:r>
            <w:r w:rsidRPr="009B00EA">
              <w:rPr>
                <w:color w:val="auto"/>
                <w:sz w:val="20"/>
              </w:rPr>
              <w:t>Правила безопасности опасных производственных объектов, на которых используются подъемные сооружения</w:t>
            </w:r>
            <w:r>
              <w:rPr>
                <w:color w:val="auto"/>
                <w:sz w:val="20"/>
              </w:rPr>
              <w:t>».</w:t>
            </w:r>
          </w:p>
        </w:tc>
        <w:tc>
          <w:tcPr>
            <w:tcW w:w="851" w:type="dxa"/>
            <w:vMerge/>
            <w:shd w:val="clear" w:color="auto" w:fill="FFFFFF"/>
          </w:tcPr>
          <w:p w:rsidR="006C1BDE" w:rsidRPr="00EA2494" w:rsidRDefault="006C1BDE" w:rsidP="00454274">
            <w:pPr>
              <w:pStyle w:val="Default"/>
              <w:keepLines/>
              <w:widowControl w:val="0"/>
              <w:contextualSpacing/>
              <w:rPr>
                <w:color w:val="auto"/>
                <w:sz w:val="20"/>
              </w:rPr>
            </w:pPr>
          </w:p>
        </w:tc>
        <w:tc>
          <w:tcPr>
            <w:tcW w:w="1275" w:type="dxa"/>
            <w:vMerge/>
          </w:tcPr>
          <w:p w:rsidR="006C1BDE" w:rsidRPr="00EA2494" w:rsidRDefault="006C1BDE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Pr="00B9190F" w:rsidRDefault="009B00EA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Default="006C1BDE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</w:p>
          <w:p w:rsidR="006C1BDE" w:rsidRPr="00B9190F" w:rsidRDefault="009B00EA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10</w:t>
            </w:r>
          </w:p>
        </w:tc>
      </w:tr>
      <w:tr w:rsidR="009B00EA" w:rsidRPr="007405C8" w:rsidTr="00454274">
        <w:trPr>
          <w:trHeight w:val="1564"/>
        </w:trPr>
        <w:tc>
          <w:tcPr>
            <w:tcW w:w="534" w:type="dxa"/>
          </w:tcPr>
          <w:p w:rsidR="009B00EA" w:rsidRPr="00EA2494" w:rsidRDefault="009B00EA" w:rsidP="00454274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9B00EA" w:rsidRDefault="009B00EA" w:rsidP="00454274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>
              <w:rPr>
                <w:sz w:val="20"/>
              </w:rPr>
              <w:t>О</w:t>
            </w:r>
            <w:r w:rsidRPr="009B00EA">
              <w:rPr>
                <w:sz w:val="20"/>
              </w:rPr>
              <w:t>тсутствие контроля со стороны руководителей предприятий за выявлением и профилактикой нарушений при проведении проверок ответственными лицами и службами производственного контроля.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9B00EA" w:rsidRPr="0004244C" w:rsidRDefault="009B00EA" w:rsidP="009B00EA">
            <w:pPr>
              <w:pStyle w:val="Default"/>
              <w:keepNext/>
              <w:widowControl w:val="0"/>
              <w:contextualSpacing/>
              <w:jc w:val="both"/>
              <w:rPr>
                <w:color w:val="auto"/>
                <w:sz w:val="20"/>
              </w:rPr>
            </w:pPr>
            <w:r w:rsidRPr="009B00EA">
              <w:rPr>
                <w:color w:val="auto"/>
                <w:sz w:val="20"/>
              </w:rPr>
              <w:t>п.</w:t>
            </w:r>
            <w:r>
              <w:rPr>
                <w:color w:val="auto"/>
                <w:sz w:val="20"/>
              </w:rPr>
              <w:t xml:space="preserve"> </w:t>
            </w:r>
            <w:r w:rsidRPr="009B00EA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3</w:t>
            </w:r>
            <w:r w:rsidRPr="009B00EA">
              <w:rPr>
                <w:color w:val="auto"/>
                <w:sz w:val="20"/>
              </w:rPr>
              <w:t xml:space="preserve"> Постановление Правительства РФ от 18 декабря 2020 г. № 2168 </w:t>
            </w:r>
            <w:r>
              <w:rPr>
                <w:color w:val="auto"/>
                <w:sz w:val="20"/>
              </w:rPr>
              <w:t>«</w:t>
            </w:r>
            <w:r w:rsidRPr="009B00EA">
              <w:rPr>
                <w:color w:val="auto"/>
                <w:sz w:val="20"/>
              </w:rPr>
              <w:t>Об организации и осуществлении производственного контроля за соблюдением требований промышленной безопасности</w:t>
            </w:r>
            <w:r>
              <w:rPr>
                <w:color w:val="auto"/>
                <w:sz w:val="20"/>
              </w:rPr>
              <w:t>»</w:t>
            </w:r>
            <w:r w:rsidRPr="009B00EA">
              <w:rPr>
                <w:color w:val="auto"/>
                <w:sz w:val="20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9B00EA" w:rsidRPr="00EA2494" w:rsidRDefault="009B00EA" w:rsidP="00454274">
            <w:pPr>
              <w:pStyle w:val="Default"/>
              <w:keepLines/>
              <w:widowControl w:val="0"/>
              <w:contextualSpacing/>
              <w:rPr>
                <w:color w:val="auto"/>
                <w:sz w:val="20"/>
              </w:rPr>
            </w:pPr>
          </w:p>
        </w:tc>
        <w:tc>
          <w:tcPr>
            <w:tcW w:w="1275" w:type="dxa"/>
          </w:tcPr>
          <w:p w:rsidR="009B00EA" w:rsidRPr="00EA2494" w:rsidRDefault="009B00EA" w:rsidP="00454274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B00EA" w:rsidRDefault="009B00EA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B00EA" w:rsidRDefault="009B00EA" w:rsidP="00454274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</w:t>
            </w:r>
          </w:p>
        </w:tc>
      </w:tr>
    </w:tbl>
    <w:p w:rsidR="006C1BDE" w:rsidRPr="006C1BDE" w:rsidRDefault="006C1BDE" w:rsidP="006C1BDE">
      <w:pPr>
        <w:keepNext/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893" w:rsidRDefault="00BE7893" w:rsidP="006C1BDE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E7893">
        <w:rPr>
          <w:rFonts w:ascii="Times New Roman" w:hAnsi="Times New Roman" w:cs="Times New Roman"/>
          <w:sz w:val="26"/>
          <w:szCs w:val="26"/>
        </w:rPr>
        <w:t xml:space="preserve"> 2025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E7893">
        <w:rPr>
          <w:rFonts w:ascii="Times New Roman" w:hAnsi="Times New Roman" w:cs="Times New Roman"/>
          <w:sz w:val="26"/>
          <w:szCs w:val="26"/>
        </w:rPr>
        <w:t xml:space="preserve"> зарегистрирована 1 авария на ОПО АО «Морской порт Тикси». Комиссией Управления установлены технические причины аварии. Наложен 1 штраф на юридическое лицо в размере 300, 0 тыс. рублей.</w:t>
      </w:r>
    </w:p>
    <w:p w:rsidR="00D1395E" w:rsidRDefault="00BE7893" w:rsidP="00BE7893">
      <w:pPr>
        <w:pStyle w:val="a8"/>
        <w:keepNext/>
        <w:widowControl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7893">
        <w:rPr>
          <w:rFonts w:ascii="Times New Roman" w:hAnsi="Times New Roman" w:cs="Times New Roman"/>
          <w:sz w:val="26"/>
          <w:szCs w:val="26"/>
        </w:rPr>
        <w:t>За 12 месяцев 2025 года проведены 4 проверки в режиме постоянного государственного надзора на опасных производстве</w:t>
      </w:r>
      <w:r w:rsidR="00D1395E">
        <w:rPr>
          <w:rFonts w:ascii="Times New Roman" w:hAnsi="Times New Roman" w:cs="Times New Roman"/>
          <w:sz w:val="26"/>
          <w:szCs w:val="26"/>
        </w:rPr>
        <w:t>нных объектах АК «АЛРОСА» (ПАО) и</w:t>
      </w:r>
      <w:r w:rsidRPr="00BE7893">
        <w:rPr>
          <w:rFonts w:ascii="Times New Roman" w:hAnsi="Times New Roman" w:cs="Times New Roman"/>
          <w:sz w:val="26"/>
          <w:szCs w:val="26"/>
        </w:rPr>
        <w:t xml:space="preserve"> </w:t>
      </w:r>
      <w:r w:rsidR="00D1395E">
        <w:rPr>
          <w:rFonts w:ascii="Times New Roman" w:hAnsi="Times New Roman" w:cs="Times New Roman"/>
          <w:sz w:val="26"/>
          <w:szCs w:val="26"/>
        </w:rPr>
        <w:t>1</w:t>
      </w:r>
      <w:r w:rsidRPr="00BE7893">
        <w:rPr>
          <w:rFonts w:ascii="Times New Roman" w:hAnsi="Times New Roman" w:cs="Times New Roman"/>
          <w:sz w:val="26"/>
          <w:szCs w:val="26"/>
        </w:rPr>
        <w:t xml:space="preserve"> внеплановая проверка на основании выявленного индикатора риска в отношении АО «Морской порт «Тикси»»</w:t>
      </w:r>
      <w:r w:rsidR="00797C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7893" w:rsidRPr="00BE7893" w:rsidRDefault="00BE7893" w:rsidP="00BE7893">
      <w:pPr>
        <w:pStyle w:val="a8"/>
        <w:keepNext/>
        <w:widowControl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7893">
        <w:rPr>
          <w:rFonts w:ascii="Times New Roman" w:hAnsi="Times New Roman" w:cs="Times New Roman"/>
          <w:sz w:val="26"/>
          <w:szCs w:val="26"/>
        </w:rPr>
        <w:t>Принято участие в совместной проверке (надзоры К</w:t>
      </w:r>
      <w:r>
        <w:rPr>
          <w:rFonts w:ascii="Times New Roman" w:hAnsi="Times New Roman" w:cs="Times New Roman"/>
          <w:sz w:val="26"/>
          <w:szCs w:val="26"/>
        </w:rPr>
        <w:t>отлонадзор</w:t>
      </w:r>
      <w:r w:rsidRPr="00BE7893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Подъемные сооружения</w:t>
      </w:r>
      <w:r w:rsidRPr="00BE7893">
        <w:rPr>
          <w:rFonts w:ascii="Times New Roman" w:hAnsi="Times New Roman" w:cs="Times New Roman"/>
          <w:sz w:val="26"/>
          <w:szCs w:val="26"/>
        </w:rPr>
        <w:t xml:space="preserve">) на основании выявленного индикатора риска в отношении </w:t>
      </w:r>
      <w:r w:rsidR="0029277E">
        <w:rPr>
          <w:rFonts w:ascii="Times New Roman" w:hAnsi="Times New Roman" w:cs="Times New Roman"/>
          <w:sz w:val="26"/>
          <w:szCs w:val="26"/>
        </w:rPr>
        <w:br/>
      </w:r>
      <w:r w:rsidRPr="00BE7893">
        <w:rPr>
          <w:rFonts w:ascii="Times New Roman" w:hAnsi="Times New Roman" w:cs="Times New Roman"/>
          <w:sz w:val="26"/>
          <w:szCs w:val="26"/>
        </w:rPr>
        <w:t>АО «Дальневосточная генерирующая компания». По результатам проверок выявлены 8 нарушений, наложен административный штраф на должностное лицо и 2 предупреждения.</w:t>
      </w:r>
    </w:p>
    <w:p w:rsidR="00BE7893" w:rsidRDefault="00BE7893" w:rsidP="00BE7893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893">
        <w:rPr>
          <w:rFonts w:ascii="Times New Roman" w:hAnsi="Times New Roman" w:cs="Times New Roman"/>
          <w:sz w:val="26"/>
          <w:szCs w:val="26"/>
        </w:rPr>
        <w:t>По факту пожара на обогатительной фабрике АО ХК «</w:t>
      </w:r>
      <w:proofErr w:type="spellStart"/>
      <w:r w:rsidRPr="00BE7893">
        <w:rPr>
          <w:rFonts w:ascii="Times New Roman" w:hAnsi="Times New Roman" w:cs="Times New Roman"/>
          <w:sz w:val="26"/>
          <w:szCs w:val="26"/>
        </w:rPr>
        <w:t>Якутуголь</w:t>
      </w:r>
      <w:proofErr w:type="spellEnd"/>
      <w:r w:rsidRPr="00BE7893">
        <w:rPr>
          <w:rFonts w:ascii="Times New Roman" w:hAnsi="Times New Roman" w:cs="Times New Roman"/>
          <w:sz w:val="26"/>
          <w:szCs w:val="26"/>
        </w:rPr>
        <w:t>» специалисты Управления принимали участие в проверке прокуратуры РС(Я)</w:t>
      </w:r>
      <w:r w:rsidR="005E3F38">
        <w:rPr>
          <w:rFonts w:ascii="Times New Roman" w:hAnsi="Times New Roman" w:cs="Times New Roman"/>
          <w:sz w:val="26"/>
          <w:szCs w:val="26"/>
        </w:rPr>
        <w:t>, выявлено 173 нарушений обязательных требований</w:t>
      </w:r>
      <w:r w:rsidRPr="00BE7893">
        <w:rPr>
          <w:rFonts w:ascii="Times New Roman" w:hAnsi="Times New Roman" w:cs="Times New Roman"/>
          <w:sz w:val="26"/>
          <w:szCs w:val="26"/>
        </w:rPr>
        <w:t>. Приостановлена работа 37 технических устройств (подъемные сооружения).</w:t>
      </w:r>
    </w:p>
    <w:p w:rsidR="0029277E" w:rsidRPr="0029277E" w:rsidRDefault="0029277E" w:rsidP="0029277E">
      <w:pPr>
        <w:pStyle w:val="a8"/>
        <w:keepNext/>
        <w:widowControl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77E">
        <w:rPr>
          <w:rFonts w:ascii="Times New Roman" w:hAnsi="Times New Roman" w:cs="Times New Roman"/>
          <w:sz w:val="26"/>
          <w:szCs w:val="26"/>
        </w:rPr>
        <w:t>В отношении лицензиатов проведено 4 обязательных профилактических виз</w:t>
      </w:r>
      <w:r w:rsidR="00E461E7">
        <w:rPr>
          <w:rFonts w:ascii="Times New Roman" w:hAnsi="Times New Roman" w:cs="Times New Roman"/>
          <w:sz w:val="26"/>
          <w:szCs w:val="26"/>
        </w:rPr>
        <w:t>ита. В марте 2025 года проведено</w:t>
      </w:r>
      <w:r w:rsidRPr="0029277E">
        <w:rPr>
          <w:rFonts w:ascii="Times New Roman" w:hAnsi="Times New Roman" w:cs="Times New Roman"/>
          <w:sz w:val="26"/>
          <w:szCs w:val="26"/>
        </w:rPr>
        <w:t xml:space="preserve"> 2 мероприятия без взаимодействия с контролируемым лицом в отношении АО «Морской порт «Тикси».  </w:t>
      </w:r>
    </w:p>
    <w:p w:rsidR="00171CCB" w:rsidRDefault="0029277E" w:rsidP="0029277E">
      <w:pPr>
        <w:pStyle w:val="a8"/>
        <w:keepNext/>
        <w:widowControl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77E">
        <w:rPr>
          <w:rFonts w:ascii="Times New Roman" w:hAnsi="Times New Roman" w:cs="Times New Roman"/>
          <w:sz w:val="26"/>
          <w:szCs w:val="26"/>
        </w:rPr>
        <w:t>В отношении организаций эксплуатирующие подъемные сооружения объявлено 80 предостережений.</w:t>
      </w:r>
    </w:p>
    <w:p w:rsidR="00677015" w:rsidRPr="005101D1" w:rsidRDefault="00677015" w:rsidP="005101D1">
      <w:pPr>
        <w:keepNext/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BDE" w:rsidRDefault="00F326C6" w:rsidP="00F326C6">
      <w:pPr>
        <w:keepNext/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C1BDE">
        <w:rPr>
          <w:rFonts w:ascii="Times New Roman" w:hAnsi="Times New Roman" w:cs="Times New Roman"/>
          <w:b/>
          <w:i/>
          <w:sz w:val="26"/>
          <w:szCs w:val="26"/>
        </w:rPr>
        <w:t>Надзор за объектами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, на которых эксплуатируются </w:t>
      </w:r>
      <w:r w:rsidRPr="00F326C6">
        <w:rPr>
          <w:rFonts w:ascii="Times New Roman" w:hAnsi="Times New Roman" w:cs="Times New Roman"/>
          <w:b/>
          <w:i/>
          <w:sz w:val="26"/>
          <w:szCs w:val="26"/>
        </w:rPr>
        <w:t>опасны</w:t>
      </w:r>
      <w:r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F326C6">
        <w:rPr>
          <w:rFonts w:ascii="Times New Roman" w:hAnsi="Times New Roman" w:cs="Times New Roman"/>
          <w:b/>
          <w:i/>
          <w:sz w:val="26"/>
          <w:szCs w:val="26"/>
        </w:rPr>
        <w:t xml:space="preserve"> технически</w:t>
      </w:r>
      <w:r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F326C6">
        <w:rPr>
          <w:rFonts w:ascii="Times New Roman" w:hAnsi="Times New Roman" w:cs="Times New Roman"/>
          <w:b/>
          <w:i/>
          <w:sz w:val="26"/>
          <w:szCs w:val="26"/>
        </w:rPr>
        <w:t xml:space="preserve"> устройств</w:t>
      </w: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F326C6">
        <w:rPr>
          <w:rFonts w:ascii="Times New Roman" w:hAnsi="Times New Roman" w:cs="Times New Roman"/>
          <w:b/>
          <w:i/>
          <w:sz w:val="26"/>
          <w:szCs w:val="26"/>
        </w:rPr>
        <w:t xml:space="preserve"> зданий и сооружений (лифтов,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метрополитенах)</w:t>
      </w:r>
    </w:p>
    <w:p w:rsidR="00F326C6" w:rsidRDefault="00F326C6" w:rsidP="00F326C6">
      <w:pPr>
        <w:keepNext/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 xml:space="preserve">Поднадзорных организаций, эксплуатирующих опасные технические устройства лифты, эскалаторы, подъемные платформы для инвалидов, пассажирские конвейеры (движущиеся пешеходные дорожки), эскалаторов, за исключением эскалаторов в метрополитенах – </w:t>
      </w:r>
      <w:r w:rsidR="00D1395E" w:rsidRPr="00D1395E">
        <w:rPr>
          <w:rFonts w:ascii="Times New Roman" w:hAnsi="Times New Roman" w:cs="Times New Roman"/>
          <w:sz w:val="26"/>
          <w:szCs w:val="26"/>
        </w:rPr>
        <w:t>282</w:t>
      </w:r>
      <w:r w:rsidRPr="00F326C6">
        <w:rPr>
          <w:rFonts w:ascii="Times New Roman" w:hAnsi="Times New Roman" w:cs="Times New Roman"/>
          <w:sz w:val="26"/>
          <w:szCs w:val="26"/>
        </w:rPr>
        <w:t>. В составе этих организаций эксплуатируются 2</w:t>
      </w:r>
      <w:r w:rsidR="00D1395E">
        <w:rPr>
          <w:rFonts w:ascii="Times New Roman" w:hAnsi="Times New Roman" w:cs="Times New Roman"/>
          <w:sz w:val="26"/>
          <w:szCs w:val="26"/>
        </w:rPr>
        <w:t>228</w:t>
      </w:r>
      <w:r w:rsidRPr="00F326C6">
        <w:rPr>
          <w:rFonts w:ascii="Times New Roman" w:hAnsi="Times New Roman" w:cs="Times New Roman"/>
          <w:sz w:val="26"/>
          <w:szCs w:val="26"/>
        </w:rPr>
        <w:t xml:space="preserve"> опасных технических устройства.</w:t>
      </w:r>
    </w:p>
    <w:p w:rsidR="00F326C6" w:rsidRDefault="00F326C6" w:rsidP="00F326C6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При осуществлении федерального государственного контроля (надзора) в области безопасного использования и содержания опасных технических устройств зданий и сооружений за 12 месяцев 202</w:t>
      </w:r>
      <w:r w:rsidR="00D1395E">
        <w:rPr>
          <w:rFonts w:ascii="Times New Roman" w:hAnsi="Times New Roman" w:cs="Times New Roman"/>
          <w:sz w:val="26"/>
          <w:szCs w:val="26"/>
        </w:rPr>
        <w:t>5</w:t>
      </w:r>
      <w:r w:rsidRPr="00F326C6">
        <w:rPr>
          <w:rFonts w:ascii="Times New Roman" w:hAnsi="Times New Roman" w:cs="Times New Roman"/>
          <w:sz w:val="26"/>
          <w:szCs w:val="26"/>
        </w:rPr>
        <w:t xml:space="preserve"> года, </w:t>
      </w:r>
      <w:r w:rsidR="00D1395E">
        <w:rPr>
          <w:rFonts w:ascii="Times New Roman" w:hAnsi="Times New Roman" w:cs="Times New Roman"/>
          <w:sz w:val="26"/>
          <w:szCs w:val="26"/>
        </w:rPr>
        <w:t>объявлено</w:t>
      </w:r>
      <w:r w:rsidRPr="00F326C6">
        <w:rPr>
          <w:rFonts w:ascii="Times New Roman" w:hAnsi="Times New Roman" w:cs="Times New Roman"/>
          <w:sz w:val="26"/>
          <w:szCs w:val="26"/>
        </w:rPr>
        <w:t xml:space="preserve"> </w:t>
      </w:r>
      <w:r w:rsidR="00D1395E">
        <w:rPr>
          <w:rFonts w:ascii="Times New Roman" w:hAnsi="Times New Roman" w:cs="Times New Roman"/>
          <w:sz w:val="26"/>
          <w:szCs w:val="26"/>
        </w:rPr>
        <w:t>21</w:t>
      </w:r>
      <w:r w:rsidRPr="00F326C6">
        <w:rPr>
          <w:rFonts w:ascii="Times New Roman" w:hAnsi="Times New Roman" w:cs="Times New Roman"/>
          <w:sz w:val="26"/>
          <w:szCs w:val="26"/>
        </w:rPr>
        <w:t xml:space="preserve"> предостережени</w:t>
      </w:r>
      <w:r w:rsidR="00D1395E">
        <w:rPr>
          <w:rFonts w:ascii="Times New Roman" w:hAnsi="Times New Roman" w:cs="Times New Roman"/>
          <w:sz w:val="26"/>
          <w:szCs w:val="26"/>
        </w:rPr>
        <w:t>е</w:t>
      </w:r>
      <w:r w:rsidRPr="00F326C6">
        <w:rPr>
          <w:rFonts w:ascii="Times New Roman" w:hAnsi="Times New Roman" w:cs="Times New Roman"/>
          <w:sz w:val="26"/>
          <w:szCs w:val="26"/>
        </w:rPr>
        <w:t xml:space="preserve"> о недопущении нарушений обязательных требований.</w:t>
      </w:r>
    </w:p>
    <w:p w:rsid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В 202</w:t>
      </w:r>
      <w:r w:rsidR="00D1395E">
        <w:rPr>
          <w:rFonts w:ascii="Times New Roman" w:hAnsi="Times New Roman" w:cs="Times New Roman"/>
          <w:sz w:val="26"/>
          <w:szCs w:val="26"/>
        </w:rPr>
        <w:t>5</w:t>
      </w:r>
      <w:r w:rsidRPr="00F326C6">
        <w:rPr>
          <w:rFonts w:ascii="Times New Roman" w:hAnsi="Times New Roman" w:cs="Times New Roman"/>
          <w:sz w:val="26"/>
          <w:szCs w:val="26"/>
        </w:rPr>
        <w:t xml:space="preserve"> году было проведено </w:t>
      </w:r>
      <w:r w:rsidR="00D1395E">
        <w:rPr>
          <w:rFonts w:ascii="Times New Roman" w:hAnsi="Times New Roman" w:cs="Times New Roman"/>
          <w:sz w:val="26"/>
          <w:szCs w:val="26"/>
        </w:rPr>
        <w:t>2</w:t>
      </w:r>
      <w:r w:rsidRPr="00F326C6">
        <w:rPr>
          <w:rFonts w:ascii="Times New Roman" w:hAnsi="Times New Roman" w:cs="Times New Roman"/>
          <w:sz w:val="26"/>
          <w:szCs w:val="26"/>
        </w:rPr>
        <w:t xml:space="preserve"> внеплановых контрольных (надзорных) </w:t>
      </w:r>
      <w:r w:rsidRPr="00F326C6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мероприятий, согласованных с органами прокуратуры. Выявлено </w:t>
      </w:r>
      <w:r w:rsidR="00D1395E">
        <w:rPr>
          <w:rFonts w:ascii="Times New Roman" w:hAnsi="Times New Roman" w:cs="Times New Roman"/>
          <w:sz w:val="26"/>
          <w:szCs w:val="26"/>
        </w:rPr>
        <w:t>8</w:t>
      </w:r>
      <w:r w:rsidRPr="00F326C6">
        <w:rPr>
          <w:rFonts w:ascii="Times New Roman" w:hAnsi="Times New Roman" w:cs="Times New Roman"/>
          <w:sz w:val="26"/>
          <w:szCs w:val="26"/>
        </w:rPr>
        <w:t xml:space="preserve"> нарушений обязательных требований. </w:t>
      </w:r>
      <w:r w:rsidR="00D1395E">
        <w:rPr>
          <w:rFonts w:ascii="Times New Roman" w:hAnsi="Times New Roman" w:cs="Times New Roman"/>
          <w:sz w:val="26"/>
          <w:szCs w:val="26"/>
        </w:rPr>
        <w:t>Н</w:t>
      </w:r>
      <w:r w:rsidRPr="00F326C6">
        <w:rPr>
          <w:rFonts w:ascii="Times New Roman" w:hAnsi="Times New Roman" w:cs="Times New Roman"/>
          <w:sz w:val="26"/>
          <w:szCs w:val="26"/>
        </w:rPr>
        <w:t xml:space="preserve">азначено </w:t>
      </w:r>
      <w:r w:rsidR="00C6068A">
        <w:rPr>
          <w:rFonts w:ascii="Times New Roman" w:hAnsi="Times New Roman" w:cs="Times New Roman"/>
          <w:sz w:val="26"/>
          <w:szCs w:val="26"/>
        </w:rPr>
        <w:t xml:space="preserve">2 административных наказаний на должностное лицо в виде предупреждения. </w:t>
      </w:r>
    </w:p>
    <w:p w:rsid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 xml:space="preserve">По поступившим сведениям, о неисправности лифтового оборудования, проведены </w:t>
      </w:r>
      <w:r w:rsidR="00C6068A">
        <w:rPr>
          <w:rFonts w:ascii="Times New Roman" w:hAnsi="Times New Roman" w:cs="Times New Roman"/>
          <w:sz w:val="26"/>
          <w:szCs w:val="26"/>
        </w:rPr>
        <w:t>15</w:t>
      </w:r>
      <w:r w:rsidRPr="00F326C6">
        <w:rPr>
          <w:rFonts w:ascii="Times New Roman" w:hAnsi="Times New Roman" w:cs="Times New Roman"/>
          <w:sz w:val="26"/>
          <w:szCs w:val="26"/>
        </w:rPr>
        <w:t xml:space="preserve"> выездных обследовани</w:t>
      </w:r>
      <w:r w:rsidR="00C6068A">
        <w:rPr>
          <w:rFonts w:ascii="Times New Roman" w:hAnsi="Times New Roman" w:cs="Times New Roman"/>
          <w:sz w:val="26"/>
          <w:szCs w:val="26"/>
        </w:rPr>
        <w:t>й</w:t>
      </w:r>
      <w:r w:rsidRPr="00F326C6">
        <w:rPr>
          <w:rFonts w:ascii="Times New Roman" w:hAnsi="Times New Roman" w:cs="Times New Roman"/>
          <w:sz w:val="26"/>
          <w:szCs w:val="26"/>
        </w:rPr>
        <w:t xml:space="preserve"> без взаимодействия с контролируемым лицом по месту нахождения объекта контроля. </w:t>
      </w:r>
      <w:r w:rsidR="00C6068A">
        <w:rPr>
          <w:rFonts w:ascii="Times New Roman" w:hAnsi="Times New Roman" w:cs="Times New Roman"/>
          <w:sz w:val="26"/>
          <w:szCs w:val="26"/>
        </w:rPr>
        <w:t>По факту выездных обследований объявлены 8 предостережений.</w:t>
      </w:r>
    </w:p>
    <w:p w:rsidR="00C6068A" w:rsidRDefault="005E3F38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 год с</w:t>
      </w:r>
      <w:r w:rsidR="00C6068A">
        <w:rPr>
          <w:rFonts w:ascii="Times New Roman" w:hAnsi="Times New Roman" w:cs="Times New Roman"/>
          <w:sz w:val="26"/>
          <w:szCs w:val="26"/>
        </w:rPr>
        <w:t xml:space="preserve">пециалисты Управления учувствовали в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C6068A">
        <w:rPr>
          <w:rFonts w:ascii="Times New Roman" w:hAnsi="Times New Roman" w:cs="Times New Roman"/>
          <w:sz w:val="26"/>
          <w:szCs w:val="26"/>
        </w:rPr>
        <w:t>проверк</w:t>
      </w:r>
      <w:r>
        <w:rPr>
          <w:rFonts w:ascii="Times New Roman" w:hAnsi="Times New Roman" w:cs="Times New Roman"/>
          <w:sz w:val="26"/>
          <w:szCs w:val="26"/>
        </w:rPr>
        <w:t>ах</w:t>
      </w:r>
      <w:r w:rsidR="00C6068A">
        <w:rPr>
          <w:rFonts w:ascii="Times New Roman" w:hAnsi="Times New Roman" w:cs="Times New Roman"/>
          <w:sz w:val="26"/>
          <w:szCs w:val="26"/>
        </w:rPr>
        <w:t xml:space="preserve"> организованной прокуратурой РС(Я)</w:t>
      </w:r>
      <w:r>
        <w:rPr>
          <w:rFonts w:ascii="Times New Roman" w:hAnsi="Times New Roman" w:cs="Times New Roman"/>
          <w:sz w:val="26"/>
          <w:szCs w:val="26"/>
        </w:rPr>
        <w:t xml:space="preserve"> в отношении организаций эксплуатирующие лифтовое оборудование.</w:t>
      </w:r>
    </w:p>
    <w:p w:rsid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За 202</w:t>
      </w:r>
      <w:r w:rsidR="00C6068A">
        <w:rPr>
          <w:rFonts w:ascii="Times New Roman" w:hAnsi="Times New Roman" w:cs="Times New Roman"/>
          <w:sz w:val="26"/>
          <w:szCs w:val="26"/>
        </w:rPr>
        <w:t>5</w:t>
      </w:r>
      <w:r w:rsidRPr="00F326C6">
        <w:rPr>
          <w:rFonts w:ascii="Times New Roman" w:hAnsi="Times New Roman" w:cs="Times New Roman"/>
          <w:sz w:val="26"/>
          <w:szCs w:val="26"/>
        </w:rPr>
        <w:t xml:space="preserve"> случаев травматизма и аварий на объектах эксплуатации лифтового оборудования не зарегистрировано.</w:t>
      </w:r>
    </w:p>
    <w:p w:rsidR="00F326C6" w:rsidRP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Основные проблемы связанные с обеспечением безопасности и противоаварийной устойчивости поднадзорных объектов, выявленные при проведении контрольно (надзорных) мероприятий в 202</w:t>
      </w:r>
      <w:r w:rsidR="00C6068A">
        <w:rPr>
          <w:rFonts w:ascii="Times New Roman" w:hAnsi="Times New Roman" w:cs="Times New Roman"/>
          <w:sz w:val="26"/>
          <w:szCs w:val="26"/>
        </w:rPr>
        <w:t>5</w:t>
      </w:r>
      <w:r w:rsidRPr="00F326C6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F326C6" w:rsidRP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- работы по техническому обслуживанию и ремонту лифтов выполняются неквалифицированным персоналом (отсутствие аттестации у руководителей и обслуживающих специалистов);</w:t>
      </w:r>
    </w:p>
    <w:p w:rsidR="00F326C6" w:rsidRP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- не организовано проведение периодического технического освидетельствования опасных технических устройств зданий и сооружений;</w:t>
      </w:r>
    </w:p>
    <w:p w:rsid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C6">
        <w:rPr>
          <w:rFonts w:ascii="Times New Roman" w:hAnsi="Times New Roman" w:cs="Times New Roman"/>
          <w:sz w:val="26"/>
          <w:szCs w:val="26"/>
        </w:rPr>
        <w:t>- не обеспечивается соблюдение требований руководств (инструкций) по эксплуатации заводов-изготовителей опасных технических устройств зданий и сооружений в части проведения осмотров и технического обслуживания.</w:t>
      </w:r>
    </w:p>
    <w:p w:rsidR="00171CCB" w:rsidRPr="00F326C6" w:rsidRDefault="00171CCB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26C6" w:rsidRPr="00F326C6" w:rsidRDefault="00F326C6" w:rsidP="00F326C6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26C6" w:rsidRPr="00F326C6" w:rsidRDefault="00F326C6" w:rsidP="00F326C6">
      <w:pPr>
        <w:keepNext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26C6" w:rsidRPr="008F1149" w:rsidRDefault="00F326C6" w:rsidP="00F326C6">
      <w:pPr>
        <w:keepNext/>
        <w:widowControl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326C6" w:rsidRPr="008F1149" w:rsidSect="008F1149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5F0F"/>
    <w:multiLevelType w:val="hybridMultilevel"/>
    <w:tmpl w:val="29305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A62FF8"/>
    <w:multiLevelType w:val="hybridMultilevel"/>
    <w:tmpl w:val="8424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0B21"/>
    <w:multiLevelType w:val="hybridMultilevel"/>
    <w:tmpl w:val="62908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3C2AE1"/>
    <w:multiLevelType w:val="hybridMultilevel"/>
    <w:tmpl w:val="5CC2186A"/>
    <w:lvl w:ilvl="0" w:tplc="A9F6D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E639B1"/>
    <w:multiLevelType w:val="hybridMultilevel"/>
    <w:tmpl w:val="8654AA6A"/>
    <w:lvl w:ilvl="0" w:tplc="0419000F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77B4768F"/>
    <w:multiLevelType w:val="hybridMultilevel"/>
    <w:tmpl w:val="2B9C8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BF"/>
    <w:rsid w:val="00001B2E"/>
    <w:rsid w:val="00002950"/>
    <w:rsid w:val="00003DE9"/>
    <w:rsid w:val="00032644"/>
    <w:rsid w:val="00034962"/>
    <w:rsid w:val="000412D5"/>
    <w:rsid w:val="00041E9D"/>
    <w:rsid w:val="00050915"/>
    <w:rsid w:val="00067797"/>
    <w:rsid w:val="00074DD6"/>
    <w:rsid w:val="00087EB1"/>
    <w:rsid w:val="000A0748"/>
    <w:rsid w:val="000D051A"/>
    <w:rsid w:val="000E432A"/>
    <w:rsid w:val="000E6B3C"/>
    <w:rsid w:val="00103316"/>
    <w:rsid w:val="00113219"/>
    <w:rsid w:val="00113858"/>
    <w:rsid w:val="00123C0B"/>
    <w:rsid w:val="00136141"/>
    <w:rsid w:val="001364CA"/>
    <w:rsid w:val="00154D96"/>
    <w:rsid w:val="00155D51"/>
    <w:rsid w:val="00171CCB"/>
    <w:rsid w:val="00182030"/>
    <w:rsid w:val="001867E9"/>
    <w:rsid w:val="001A44CA"/>
    <w:rsid w:val="001B198F"/>
    <w:rsid w:val="001B19D1"/>
    <w:rsid w:val="001B5C5A"/>
    <w:rsid w:val="001C41F4"/>
    <w:rsid w:val="001D6298"/>
    <w:rsid w:val="001E11D9"/>
    <w:rsid w:val="00212AAE"/>
    <w:rsid w:val="002371EB"/>
    <w:rsid w:val="00244482"/>
    <w:rsid w:val="002456F4"/>
    <w:rsid w:val="00253465"/>
    <w:rsid w:val="00256900"/>
    <w:rsid w:val="00272A78"/>
    <w:rsid w:val="00277AB9"/>
    <w:rsid w:val="0029277E"/>
    <w:rsid w:val="002C56C8"/>
    <w:rsid w:val="002E22C3"/>
    <w:rsid w:val="002F1E7A"/>
    <w:rsid w:val="002F21EB"/>
    <w:rsid w:val="002F2F30"/>
    <w:rsid w:val="002F7AAC"/>
    <w:rsid w:val="00300776"/>
    <w:rsid w:val="00306597"/>
    <w:rsid w:val="00335100"/>
    <w:rsid w:val="00341854"/>
    <w:rsid w:val="00345659"/>
    <w:rsid w:val="00345808"/>
    <w:rsid w:val="003474D1"/>
    <w:rsid w:val="003946B5"/>
    <w:rsid w:val="00394864"/>
    <w:rsid w:val="003A080D"/>
    <w:rsid w:val="003A341E"/>
    <w:rsid w:val="003C1247"/>
    <w:rsid w:val="003C7A72"/>
    <w:rsid w:val="003D2373"/>
    <w:rsid w:val="003D7A21"/>
    <w:rsid w:val="003E1A22"/>
    <w:rsid w:val="003E1C58"/>
    <w:rsid w:val="003F3C1D"/>
    <w:rsid w:val="003F6A11"/>
    <w:rsid w:val="003F75E7"/>
    <w:rsid w:val="00401A45"/>
    <w:rsid w:val="004021B4"/>
    <w:rsid w:val="004062D5"/>
    <w:rsid w:val="0041000F"/>
    <w:rsid w:val="0041761D"/>
    <w:rsid w:val="0042198B"/>
    <w:rsid w:val="004321FC"/>
    <w:rsid w:val="004355E9"/>
    <w:rsid w:val="00442CD3"/>
    <w:rsid w:val="00477268"/>
    <w:rsid w:val="0048349C"/>
    <w:rsid w:val="004846D4"/>
    <w:rsid w:val="00497C52"/>
    <w:rsid w:val="004A0399"/>
    <w:rsid w:val="004D08FC"/>
    <w:rsid w:val="005101D1"/>
    <w:rsid w:val="00523744"/>
    <w:rsid w:val="0053675C"/>
    <w:rsid w:val="00543EFB"/>
    <w:rsid w:val="00566E7C"/>
    <w:rsid w:val="00575220"/>
    <w:rsid w:val="00577FD6"/>
    <w:rsid w:val="005A075D"/>
    <w:rsid w:val="005B1B38"/>
    <w:rsid w:val="005B5525"/>
    <w:rsid w:val="005C44EB"/>
    <w:rsid w:val="005E3F38"/>
    <w:rsid w:val="005E4AB0"/>
    <w:rsid w:val="005E798B"/>
    <w:rsid w:val="005F1185"/>
    <w:rsid w:val="00611095"/>
    <w:rsid w:val="00614E51"/>
    <w:rsid w:val="006419E8"/>
    <w:rsid w:val="006663EE"/>
    <w:rsid w:val="00677015"/>
    <w:rsid w:val="00691271"/>
    <w:rsid w:val="00696938"/>
    <w:rsid w:val="006A4334"/>
    <w:rsid w:val="006C1BDE"/>
    <w:rsid w:val="006D2848"/>
    <w:rsid w:val="006E5A47"/>
    <w:rsid w:val="006E7CE0"/>
    <w:rsid w:val="006F3428"/>
    <w:rsid w:val="00720622"/>
    <w:rsid w:val="00721408"/>
    <w:rsid w:val="00721B8A"/>
    <w:rsid w:val="007535AD"/>
    <w:rsid w:val="00753EB0"/>
    <w:rsid w:val="0076694A"/>
    <w:rsid w:val="0077020C"/>
    <w:rsid w:val="00781E43"/>
    <w:rsid w:val="00783C7A"/>
    <w:rsid w:val="00792606"/>
    <w:rsid w:val="00797CF2"/>
    <w:rsid w:val="007A2EDE"/>
    <w:rsid w:val="007A324D"/>
    <w:rsid w:val="007B4AFB"/>
    <w:rsid w:val="007C36D0"/>
    <w:rsid w:val="007D07BB"/>
    <w:rsid w:val="007D24A2"/>
    <w:rsid w:val="007E2822"/>
    <w:rsid w:val="007F5493"/>
    <w:rsid w:val="00811E34"/>
    <w:rsid w:val="0081306E"/>
    <w:rsid w:val="008365FB"/>
    <w:rsid w:val="00840E5B"/>
    <w:rsid w:val="00861495"/>
    <w:rsid w:val="00893C03"/>
    <w:rsid w:val="00896613"/>
    <w:rsid w:val="008A48BF"/>
    <w:rsid w:val="008C732E"/>
    <w:rsid w:val="008F1149"/>
    <w:rsid w:val="008F7A96"/>
    <w:rsid w:val="009029CD"/>
    <w:rsid w:val="00912EFF"/>
    <w:rsid w:val="00923F54"/>
    <w:rsid w:val="009342D6"/>
    <w:rsid w:val="00936EFA"/>
    <w:rsid w:val="00942AA4"/>
    <w:rsid w:val="0094438F"/>
    <w:rsid w:val="00961E24"/>
    <w:rsid w:val="00966AE2"/>
    <w:rsid w:val="00973B95"/>
    <w:rsid w:val="0097558B"/>
    <w:rsid w:val="00981DFB"/>
    <w:rsid w:val="009873A0"/>
    <w:rsid w:val="009959D9"/>
    <w:rsid w:val="009A428F"/>
    <w:rsid w:val="009B00EA"/>
    <w:rsid w:val="009B38CE"/>
    <w:rsid w:val="009E2C09"/>
    <w:rsid w:val="00A0164D"/>
    <w:rsid w:val="00A17FE4"/>
    <w:rsid w:val="00A20E16"/>
    <w:rsid w:val="00A44315"/>
    <w:rsid w:val="00A65AC4"/>
    <w:rsid w:val="00A822EE"/>
    <w:rsid w:val="00A842B9"/>
    <w:rsid w:val="00A85139"/>
    <w:rsid w:val="00AC23AB"/>
    <w:rsid w:val="00AD2E77"/>
    <w:rsid w:val="00AD3758"/>
    <w:rsid w:val="00AD4805"/>
    <w:rsid w:val="00B15132"/>
    <w:rsid w:val="00B31F03"/>
    <w:rsid w:val="00B6361A"/>
    <w:rsid w:val="00B65ED0"/>
    <w:rsid w:val="00B72134"/>
    <w:rsid w:val="00BC12CA"/>
    <w:rsid w:val="00BD53EA"/>
    <w:rsid w:val="00BD5712"/>
    <w:rsid w:val="00BE7893"/>
    <w:rsid w:val="00C05CF7"/>
    <w:rsid w:val="00C244C3"/>
    <w:rsid w:val="00C42359"/>
    <w:rsid w:val="00C427DB"/>
    <w:rsid w:val="00C536E8"/>
    <w:rsid w:val="00C6068A"/>
    <w:rsid w:val="00C624A5"/>
    <w:rsid w:val="00C97B6C"/>
    <w:rsid w:val="00CA1727"/>
    <w:rsid w:val="00CA3043"/>
    <w:rsid w:val="00CC09C9"/>
    <w:rsid w:val="00CC3FB0"/>
    <w:rsid w:val="00CD2E56"/>
    <w:rsid w:val="00CD7449"/>
    <w:rsid w:val="00CE1160"/>
    <w:rsid w:val="00D044DE"/>
    <w:rsid w:val="00D10C9C"/>
    <w:rsid w:val="00D1395E"/>
    <w:rsid w:val="00D20B78"/>
    <w:rsid w:val="00D2787E"/>
    <w:rsid w:val="00D34632"/>
    <w:rsid w:val="00D37972"/>
    <w:rsid w:val="00D5317E"/>
    <w:rsid w:val="00D85485"/>
    <w:rsid w:val="00D90E81"/>
    <w:rsid w:val="00D97C0F"/>
    <w:rsid w:val="00DA7826"/>
    <w:rsid w:val="00DB5F0B"/>
    <w:rsid w:val="00DC40BA"/>
    <w:rsid w:val="00E0039B"/>
    <w:rsid w:val="00E31C65"/>
    <w:rsid w:val="00E36023"/>
    <w:rsid w:val="00E370AE"/>
    <w:rsid w:val="00E461E7"/>
    <w:rsid w:val="00E47E4F"/>
    <w:rsid w:val="00E7307C"/>
    <w:rsid w:val="00EC0880"/>
    <w:rsid w:val="00EC1E6A"/>
    <w:rsid w:val="00EC443F"/>
    <w:rsid w:val="00ED35C0"/>
    <w:rsid w:val="00F12368"/>
    <w:rsid w:val="00F326C6"/>
    <w:rsid w:val="00F37FA6"/>
    <w:rsid w:val="00F56625"/>
    <w:rsid w:val="00F56775"/>
    <w:rsid w:val="00FB22DA"/>
    <w:rsid w:val="00FB3C52"/>
    <w:rsid w:val="00FC02A6"/>
    <w:rsid w:val="00FC7E5F"/>
    <w:rsid w:val="00FE059C"/>
    <w:rsid w:val="00FE069C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959E8-A25F-4298-9FCA-874B6E8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53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5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AA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6E5A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5A47"/>
    <w:rPr>
      <w:sz w:val="16"/>
      <w:szCs w:val="16"/>
    </w:rPr>
  </w:style>
  <w:style w:type="paragraph" w:styleId="a7">
    <w:name w:val="Normal (Web)"/>
    <w:basedOn w:val="a"/>
    <w:uiPriority w:val="99"/>
    <w:rsid w:val="005E4AB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1">
    <w:name w:val="!Стиль1"/>
    <w:basedOn w:val="a"/>
    <w:rsid w:val="00942A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0039B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E0039B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3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A3043"/>
    <w:rPr>
      <w:i/>
      <w:iCs/>
    </w:rPr>
  </w:style>
  <w:style w:type="paragraph" w:customStyle="1" w:styleId="ab">
    <w:name w:val="Знак Знак Знак Знак"/>
    <w:basedOn w:val="a"/>
    <w:rsid w:val="00F326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Вера Леонидовна</dc:creator>
  <cp:lastModifiedBy>Федоров Николай Сергеевич</cp:lastModifiedBy>
  <cp:revision>95</cp:revision>
  <cp:lastPrinted>2023-03-01T04:50:00Z</cp:lastPrinted>
  <dcterms:created xsi:type="dcterms:W3CDTF">2021-03-09T05:40:00Z</dcterms:created>
  <dcterms:modified xsi:type="dcterms:W3CDTF">2026-03-05T01:57:00Z</dcterms:modified>
</cp:coreProperties>
</file>